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73A5" w14:textId="77777777" w:rsidR="002430D1" w:rsidRPr="00747D46" w:rsidRDefault="002430D1" w:rsidP="002430D1">
      <w:pPr>
        <w:jc w:val="right"/>
        <w:rPr>
          <w:rFonts w:ascii="Roboto" w:hAnsi="Roboto"/>
          <w:b/>
          <w:bCs/>
          <w:sz w:val="28"/>
          <w:szCs w:val="28"/>
          <w:lang w:val="fr-CA"/>
        </w:rPr>
      </w:pPr>
      <w:r w:rsidRPr="00747D46">
        <w:rPr>
          <w:rFonts w:ascii="Roboto" w:hAnsi="Roboto"/>
          <w:b/>
          <w:bCs/>
          <w:sz w:val="28"/>
          <w:szCs w:val="28"/>
          <w:lang w:val="fr-CA"/>
        </w:rPr>
        <w:t>COMMUNIQUÉ DE PRESSE</w:t>
      </w:r>
    </w:p>
    <w:p w14:paraId="13BA5623" w14:textId="77777777" w:rsidR="002430D1" w:rsidRPr="00747D46" w:rsidRDefault="002430D1" w:rsidP="002430D1">
      <w:pPr>
        <w:jc w:val="right"/>
        <w:rPr>
          <w:rFonts w:ascii="Roboto" w:hAnsi="Roboto"/>
          <w:b/>
          <w:bCs/>
          <w:sz w:val="28"/>
          <w:szCs w:val="28"/>
          <w:lang w:val="fr-CA"/>
        </w:rPr>
      </w:pPr>
      <w:r w:rsidRPr="00747D46">
        <w:rPr>
          <w:rFonts w:ascii="Roboto" w:hAnsi="Roboto"/>
          <w:b/>
          <w:bCs/>
          <w:sz w:val="28"/>
          <w:szCs w:val="28"/>
          <w:lang w:val="fr-CA"/>
        </w:rPr>
        <w:t>Pour diffusion immédiate</w:t>
      </w:r>
    </w:p>
    <w:p w14:paraId="6E874458" w14:textId="77777777" w:rsidR="002430D1" w:rsidRPr="00747D46" w:rsidRDefault="002430D1" w:rsidP="002430D1">
      <w:pPr>
        <w:jc w:val="both"/>
        <w:rPr>
          <w:rFonts w:ascii="Roboto" w:hAnsi="Roboto"/>
          <w:b/>
          <w:sz w:val="28"/>
          <w:szCs w:val="28"/>
          <w:lang w:val="fr-CA"/>
        </w:rPr>
      </w:pPr>
    </w:p>
    <w:p w14:paraId="11DBF7B1" w14:textId="77777777" w:rsidR="002430D1" w:rsidRPr="00D41611" w:rsidRDefault="002430D1" w:rsidP="002430D1">
      <w:pPr>
        <w:jc w:val="both"/>
        <w:rPr>
          <w:rFonts w:ascii="Roboto" w:hAnsi="Roboto"/>
          <w:b/>
          <w:sz w:val="22"/>
          <w:szCs w:val="22"/>
          <w:lang w:val="fr-CA"/>
        </w:rPr>
      </w:pPr>
    </w:p>
    <w:p w14:paraId="7FB69F0A" w14:textId="0203D0C6" w:rsidR="002430D1" w:rsidRDefault="002430D1" w:rsidP="002430D1">
      <w:pPr>
        <w:jc w:val="both"/>
        <w:rPr>
          <w:rFonts w:ascii="Roboto" w:hAnsi="Roboto"/>
          <w:b/>
          <w:sz w:val="22"/>
          <w:szCs w:val="22"/>
          <w:lang w:val="fr-CA"/>
        </w:rPr>
      </w:pPr>
    </w:p>
    <w:p w14:paraId="676CE031" w14:textId="77777777" w:rsidR="000666D8" w:rsidRPr="00D41611" w:rsidRDefault="000666D8" w:rsidP="002430D1">
      <w:pPr>
        <w:jc w:val="both"/>
        <w:rPr>
          <w:rFonts w:ascii="Roboto" w:hAnsi="Roboto"/>
          <w:b/>
          <w:sz w:val="22"/>
          <w:szCs w:val="22"/>
          <w:lang w:val="fr-CA"/>
        </w:rPr>
      </w:pPr>
    </w:p>
    <w:p w14:paraId="14382607" w14:textId="0A287993" w:rsidR="00BF0A1C" w:rsidRPr="000666D8" w:rsidRDefault="00F53BE7" w:rsidP="009F4590">
      <w:pPr>
        <w:shd w:val="clear" w:color="auto" w:fill="FFFFFF"/>
        <w:jc w:val="center"/>
        <w:rPr>
          <w:rFonts w:ascii="Roboto" w:eastAsia="Times New Roman" w:hAnsi="Roboto" w:cstheme="majorHAnsi"/>
          <w:i/>
          <w:iCs/>
          <w:lang w:val="fr-CA" w:eastAsia="fr-CA"/>
        </w:rPr>
      </w:pPr>
      <w:r w:rsidRPr="000666D8">
        <w:rPr>
          <w:rFonts w:ascii="Roboto" w:eastAsia="Times New Roman" w:hAnsi="Roboto" w:cstheme="majorHAnsi"/>
          <w:i/>
          <w:iCs/>
          <w:lang w:val="fr-CA" w:eastAsia="fr-CA"/>
        </w:rPr>
        <w:t>« P</w:t>
      </w:r>
      <w:r w:rsidR="00BF0A1C" w:rsidRPr="000666D8">
        <w:rPr>
          <w:rFonts w:ascii="Roboto" w:eastAsia="Times New Roman" w:hAnsi="Roboto" w:cstheme="majorHAnsi"/>
          <w:i/>
          <w:iCs/>
          <w:lang w:val="fr-CA" w:eastAsia="fr-CA"/>
        </w:rPr>
        <w:t>our une</w:t>
      </w:r>
      <w:r w:rsidR="00D41611" w:rsidRPr="000666D8">
        <w:rPr>
          <w:rFonts w:ascii="Roboto" w:eastAsia="Times New Roman" w:hAnsi="Roboto" w:cstheme="majorHAnsi"/>
          <w:i/>
          <w:iCs/>
          <w:lang w:val="fr-CA" w:eastAsia="fr-CA"/>
        </w:rPr>
        <w:t xml:space="preserve"> </w:t>
      </w:r>
      <w:r w:rsidR="00BF0A1C" w:rsidRPr="000666D8">
        <w:rPr>
          <w:rFonts w:ascii="Roboto" w:eastAsia="Times New Roman" w:hAnsi="Roboto" w:cstheme="majorHAnsi"/>
          <w:i/>
          <w:iCs/>
          <w:lang w:val="fr-CA" w:eastAsia="fr-CA"/>
        </w:rPr>
        <w:t>cohabitation harmonieuse en zone agricole en Montérégie</w:t>
      </w:r>
      <w:r w:rsidRPr="000666D8">
        <w:rPr>
          <w:rFonts w:ascii="Roboto" w:eastAsia="Times New Roman" w:hAnsi="Roboto" w:cstheme="majorHAnsi"/>
          <w:i/>
          <w:iCs/>
          <w:lang w:val="fr-CA" w:eastAsia="fr-CA"/>
        </w:rPr>
        <w:t> »</w:t>
      </w:r>
    </w:p>
    <w:p w14:paraId="1B501E2A" w14:textId="427399A0" w:rsidR="00BF0A1C" w:rsidRPr="000666D8" w:rsidRDefault="00BF0A1C" w:rsidP="009F4590">
      <w:pPr>
        <w:shd w:val="clear" w:color="auto" w:fill="FFFFFF"/>
        <w:jc w:val="center"/>
        <w:rPr>
          <w:rFonts w:ascii="Roboto" w:hAnsi="Roboto"/>
          <w:b/>
          <w:bCs/>
          <w:lang w:val="fr-CA"/>
        </w:rPr>
      </w:pPr>
      <w:r w:rsidRPr="000666D8">
        <w:rPr>
          <w:rFonts w:ascii="Roboto" w:eastAsia="Times New Roman" w:hAnsi="Roboto" w:cstheme="majorHAnsi"/>
          <w:b/>
          <w:bCs/>
          <w:lang w:val="fr-CA" w:eastAsia="fr-CA"/>
        </w:rPr>
        <w:t xml:space="preserve">Un </w:t>
      </w:r>
      <w:r w:rsidR="00C04015" w:rsidRPr="000666D8">
        <w:rPr>
          <w:rFonts w:ascii="Roboto" w:eastAsia="Times New Roman" w:hAnsi="Roboto" w:cstheme="majorHAnsi"/>
          <w:b/>
          <w:bCs/>
          <w:lang w:val="fr-CA" w:eastAsia="fr-CA"/>
        </w:rPr>
        <w:t>projet de concertation régionale réussi!</w:t>
      </w:r>
    </w:p>
    <w:p w14:paraId="24ED80EA" w14:textId="4A85AD11" w:rsidR="000D6B1A" w:rsidRDefault="000D6B1A" w:rsidP="00BF0A1C">
      <w:pPr>
        <w:ind w:left="-142"/>
        <w:rPr>
          <w:rFonts w:ascii="Roboto" w:hAnsi="Roboto"/>
          <w:b/>
          <w:sz w:val="22"/>
          <w:szCs w:val="22"/>
          <w:lang w:val="fr-CA"/>
        </w:rPr>
      </w:pPr>
    </w:p>
    <w:p w14:paraId="768B5F67" w14:textId="77777777" w:rsidR="00803BE3" w:rsidRPr="00747D46" w:rsidRDefault="00C6701C" w:rsidP="00803BE3">
      <w:pPr>
        <w:ind w:left="-142"/>
        <w:jc w:val="both"/>
        <w:rPr>
          <w:rFonts w:ascii="Roboto" w:hAnsi="Roboto"/>
          <w:color w:val="4D4D4F"/>
          <w:sz w:val="22"/>
          <w:szCs w:val="22"/>
          <w:lang w:val="fr-CA"/>
        </w:rPr>
      </w:pPr>
      <w:r w:rsidRPr="00747D46">
        <w:rPr>
          <w:rFonts w:ascii="Roboto" w:hAnsi="Roboto"/>
          <w:b/>
          <w:sz w:val="22"/>
          <w:szCs w:val="22"/>
          <w:lang w:val="fr-CA"/>
        </w:rPr>
        <w:t>Montérégie</w:t>
      </w:r>
      <w:r w:rsidR="00E84E59" w:rsidRPr="00747D46">
        <w:rPr>
          <w:rFonts w:ascii="Roboto" w:hAnsi="Roboto"/>
          <w:b/>
          <w:sz w:val="22"/>
          <w:szCs w:val="22"/>
          <w:lang w:val="fr-CA"/>
        </w:rPr>
        <w:t xml:space="preserve">, le </w:t>
      </w:r>
      <w:r w:rsidRPr="00747D46">
        <w:rPr>
          <w:rFonts w:ascii="Roboto" w:hAnsi="Roboto"/>
          <w:b/>
          <w:sz w:val="22"/>
          <w:szCs w:val="22"/>
          <w:lang w:val="fr-CA"/>
        </w:rPr>
        <w:t>4 octobre</w:t>
      </w:r>
      <w:r w:rsidR="00E84E59" w:rsidRPr="00747D46">
        <w:rPr>
          <w:rFonts w:ascii="Roboto" w:hAnsi="Roboto"/>
          <w:b/>
          <w:sz w:val="22"/>
          <w:szCs w:val="22"/>
          <w:lang w:val="fr-CA"/>
        </w:rPr>
        <w:t xml:space="preserve"> 202</w:t>
      </w:r>
      <w:r w:rsidRPr="00747D46">
        <w:rPr>
          <w:rFonts w:ascii="Roboto" w:hAnsi="Roboto"/>
          <w:b/>
          <w:sz w:val="22"/>
          <w:szCs w:val="22"/>
          <w:lang w:val="fr-CA"/>
        </w:rPr>
        <w:t>1</w:t>
      </w:r>
      <w:r w:rsidR="00E84E59" w:rsidRPr="00747D46">
        <w:rPr>
          <w:rFonts w:ascii="Roboto" w:hAnsi="Roboto"/>
          <w:sz w:val="22"/>
          <w:szCs w:val="22"/>
          <w:lang w:val="fr-CA"/>
        </w:rPr>
        <w:t xml:space="preserve"> –</w:t>
      </w:r>
      <w:r w:rsidR="006D4814" w:rsidRPr="00747D46">
        <w:rPr>
          <w:rFonts w:ascii="Roboto" w:hAnsi="Roboto"/>
          <w:b/>
          <w:sz w:val="22"/>
          <w:szCs w:val="22"/>
          <w:lang w:val="fr-CA"/>
        </w:rPr>
        <w:t xml:space="preserve"> </w:t>
      </w:r>
      <w:r w:rsidR="006D4814" w:rsidRPr="00747D46">
        <w:rPr>
          <w:rFonts w:ascii="Roboto" w:hAnsi="Roboto"/>
          <w:bCs/>
          <w:color w:val="4D4D4F"/>
          <w:sz w:val="22"/>
          <w:szCs w:val="22"/>
          <w:lang w:val="fr-CA"/>
        </w:rPr>
        <w:t>Les partenaires dressent un bilan positif de ce projet rassembleur visa</w:t>
      </w:r>
      <w:r w:rsidR="00523C0D" w:rsidRPr="00747D46">
        <w:rPr>
          <w:rFonts w:ascii="Roboto" w:hAnsi="Roboto"/>
          <w:bCs/>
          <w:color w:val="4D4D4F"/>
          <w:sz w:val="22"/>
          <w:szCs w:val="22"/>
          <w:lang w:val="fr-CA"/>
        </w:rPr>
        <w:t>nt</w:t>
      </w:r>
      <w:r w:rsidR="006D4814" w:rsidRPr="00747D46">
        <w:rPr>
          <w:rFonts w:ascii="Roboto" w:hAnsi="Roboto"/>
          <w:bCs/>
          <w:color w:val="4D4D4F"/>
          <w:sz w:val="22"/>
          <w:szCs w:val="22"/>
          <w:lang w:val="fr-CA"/>
        </w:rPr>
        <w:t xml:space="preserve"> à favoriser</w:t>
      </w:r>
      <w:r w:rsidR="006D4814" w:rsidRPr="00747D46">
        <w:rPr>
          <w:rFonts w:ascii="Roboto" w:hAnsi="Roboto"/>
          <w:b/>
          <w:color w:val="4D4D4F"/>
          <w:sz w:val="22"/>
          <w:szCs w:val="22"/>
          <w:lang w:val="fr-CA"/>
        </w:rPr>
        <w:t xml:space="preserve"> </w:t>
      </w:r>
      <w:r w:rsidR="006D4814" w:rsidRPr="00747D46">
        <w:rPr>
          <w:rFonts w:ascii="Roboto" w:hAnsi="Roboto"/>
          <w:color w:val="4D4D4F"/>
          <w:sz w:val="22"/>
          <w:szCs w:val="22"/>
          <w:lang w:val="fr-CA"/>
        </w:rPr>
        <w:t>le vivre ensemble et le dialogue entre les producteurs agricoles et les résidents de la zone agricole en Montérégie.</w:t>
      </w:r>
      <w:r w:rsidR="006D4814" w:rsidRPr="00747D46">
        <w:rPr>
          <w:rFonts w:ascii="Roboto" w:hAnsi="Roboto"/>
          <w:bCs/>
          <w:color w:val="4D4D4F"/>
          <w:sz w:val="22"/>
          <w:szCs w:val="22"/>
          <w:lang w:val="fr-CA"/>
        </w:rPr>
        <w:t xml:space="preserve"> Le déploiement de la campagne de sensibilisation « Notre campagne, un milieu de vie à partager » </w:t>
      </w:r>
      <w:r w:rsidR="006D4814" w:rsidRPr="00747D46">
        <w:rPr>
          <w:rFonts w:ascii="Roboto" w:hAnsi="Roboto" w:cstheme="majorHAnsi"/>
          <w:color w:val="4D4D4F"/>
          <w:sz w:val="22"/>
          <w:szCs w:val="22"/>
          <w:lang w:val="fr-CA"/>
        </w:rPr>
        <w:t>a débuté en février 2020 et aura permis de</w:t>
      </w:r>
      <w:r w:rsidR="00523C0D" w:rsidRPr="00747D46">
        <w:rPr>
          <w:rFonts w:ascii="Roboto" w:hAnsi="Roboto" w:cstheme="majorHAnsi"/>
          <w:color w:val="4D4D4F"/>
          <w:sz w:val="22"/>
          <w:szCs w:val="22"/>
          <w:lang w:val="fr-CA"/>
        </w:rPr>
        <w:t xml:space="preserve"> </w:t>
      </w:r>
      <w:r w:rsidR="00523C0D" w:rsidRPr="00747D46">
        <w:rPr>
          <w:rFonts w:ascii="Roboto" w:hAnsi="Roboto"/>
          <w:color w:val="4D4D4F"/>
          <w:sz w:val="22"/>
          <w:szCs w:val="22"/>
          <w:lang w:val="fr-CA"/>
        </w:rPr>
        <w:t xml:space="preserve">déboulonner </w:t>
      </w:r>
      <w:r w:rsidR="009E6131" w:rsidRPr="00747D46">
        <w:rPr>
          <w:rFonts w:ascii="Roboto" w:hAnsi="Roboto"/>
          <w:color w:val="4D4D4F"/>
          <w:sz w:val="22"/>
          <w:szCs w:val="22"/>
          <w:lang w:val="fr-CA"/>
        </w:rPr>
        <w:t>certaines</w:t>
      </w:r>
      <w:r w:rsidR="00523C0D" w:rsidRPr="00747D46">
        <w:rPr>
          <w:rFonts w:ascii="Roboto" w:hAnsi="Roboto"/>
          <w:color w:val="4D4D4F"/>
          <w:sz w:val="22"/>
          <w:szCs w:val="22"/>
          <w:lang w:val="fr-CA"/>
        </w:rPr>
        <w:t xml:space="preserve"> croyances, d’atténuer les contrariétés et d’aborder les enjeux </w:t>
      </w:r>
      <w:r w:rsidR="00803BE3" w:rsidRPr="00747D46">
        <w:rPr>
          <w:rFonts w:ascii="Roboto" w:hAnsi="Roboto"/>
          <w:color w:val="4D4D4F"/>
          <w:sz w:val="22"/>
          <w:szCs w:val="22"/>
          <w:lang w:val="fr-CA"/>
        </w:rPr>
        <w:t xml:space="preserve">et réalités </w:t>
      </w:r>
      <w:r w:rsidR="00523C0D" w:rsidRPr="00747D46">
        <w:rPr>
          <w:rFonts w:ascii="Roboto" w:hAnsi="Roboto"/>
          <w:color w:val="4D4D4F"/>
          <w:sz w:val="22"/>
          <w:szCs w:val="22"/>
          <w:lang w:val="fr-CA"/>
        </w:rPr>
        <w:t>lié</w:t>
      </w:r>
      <w:r w:rsidR="00803BE3" w:rsidRPr="00747D46">
        <w:rPr>
          <w:rFonts w:ascii="Roboto" w:hAnsi="Roboto"/>
          <w:color w:val="4D4D4F"/>
          <w:sz w:val="22"/>
          <w:szCs w:val="22"/>
          <w:lang w:val="fr-CA"/>
        </w:rPr>
        <w:t>e</w:t>
      </w:r>
      <w:r w:rsidR="00523C0D" w:rsidRPr="00747D46">
        <w:rPr>
          <w:rFonts w:ascii="Roboto" w:hAnsi="Roboto"/>
          <w:color w:val="4D4D4F"/>
          <w:sz w:val="22"/>
          <w:szCs w:val="22"/>
          <w:lang w:val="fr-CA"/>
        </w:rPr>
        <w:t xml:space="preserve">s au </w:t>
      </w:r>
      <w:r w:rsidR="00803BE3" w:rsidRPr="00747D46">
        <w:rPr>
          <w:rFonts w:ascii="Roboto" w:hAnsi="Roboto"/>
          <w:color w:val="4D4D4F"/>
          <w:sz w:val="22"/>
          <w:szCs w:val="22"/>
          <w:lang w:val="fr-CA"/>
        </w:rPr>
        <w:t>monde</w:t>
      </w:r>
      <w:r w:rsidR="00523C0D" w:rsidRPr="00747D46">
        <w:rPr>
          <w:rFonts w:ascii="Roboto" w:hAnsi="Roboto"/>
          <w:color w:val="4D4D4F"/>
          <w:sz w:val="22"/>
          <w:szCs w:val="22"/>
          <w:lang w:val="fr-CA"/>
        </w:rPr>
        <w:t xml:space="preserve"> agricole.</w:t>
      </w:r>
    </w:p>
    <w:p w14:paraId="077DA456" w14:textId="77777777" w:rsidR="00803BE3" w:rsidRPr="00747D46" w:rsidRDefault="00803BE3" w:rsidP="00803BE3">
      <w:pPr>
        <w:ind w:left="-142"/>
        <w:jc w:val="both"/>
        <w:rPr>
          <w:rFonts w:ascii="Roboto" w:hAnsi="Roboto"/>
          <w:color w:val="4D4D4F"/>
          <w:sz w:val="22"/>
          <w:szCs w:val="22"/>
          <w:lang w:val="fr-CA"/>
        </w:rPr>
      </w:pPr>
    </w:p>
    <w:p w14:paraId="62087196" w14:textId="55BED1E1" w:rsidR="00803BE3" w:rsidRPr="00747D46" w:rsidRDefault="00803BE3" w:rsidP="00803BE3">
      <w:pPr>
        <w:ind w:left="-142"/>
        <w:jc w:val="both"/>
        <w:rPr>
          <w:rFonts w:ascii="Roboto" w:eastAsia="Calibri" w:hAnsi="Roboto" w:cstheme="majorHAnsi"/>
          <w:color w:val="4D4D4F"/>
          <w:sz w:val="22"/>
          <w:szCs w:val="22"/>
          <w:lang w:val="fr-CA"/>
        </w:rPr>
      </w:pPr>
      <w:r w:rsidRPr="00747D46">
        <w:rPr>
          <w:rFonts w:ascii="Roboto" w:eastAsia="Calibri" w:hAnsi="Roboto" w:cstheme="majorHAnsi"/>
          <w:color w:val="4D4D4F"/>
          <w:sz w:val="22"/>
          <w:szCs w:val="22"/>
          <w:lang w:val="fr-CA"/>
        </w:rPr>
        <w:t xml:space="preserve">Les retombées positives de ce projet </w:t>
      </w:r>
      <w:r w:rsidR="009E3E8D">
        <w:rPr>
          <w:rFonts w:ascii="Roboto" w:eastAsia="Calibri" w:hAnsi="Roboto" w:cstheme="majorHAnsi"/>
          <w:color w:val="4D4D4F"/>
          <w:sz w:val="22"/>
          <w:szCs w:val="22"/>
          <w:lang w:val="fr-CA"/>
        </w:rPr>
        <w:t>d’envergure</w:t>
      </w:r>
      <w:r w:rsidRPr="00747D46">
        <w:rPr>
          <w:rFonts w:ascii="Roboto" w:eastAsia="Calibri" w:hAnsi="Roboto" w:cstheme="majorHAnsi"/>
          <w:color w:val="4D4D4F"/>
          <w:sz w:val="22"/>
          <w:szCs w:val="22"/>
          <w:lang w:val="fr-CA"/>
        </w:rPr>
        <w:t xml:space="preserve"> sont nombreuses pour l’ensemble des partenaires</w:t>
      </w:r>
      <w:r w:rsidR="009E3E8D">
        <w:rPr>
          <w:rFonts w:ascii="Roboto" w:eastAsia="Calibri" w:hAnsi="Roboto" w:cstheme="majorHAnsi"/>
          <w:color w:val="4D4D4F"/>
          <w:sz w:val="22"/>
          <w:szCs w:val="22"/>
          <w:lang w:val="fr-CA"/>
        </w:rPr>
        <w:t xml:space="preserve"> </w:t>
      </w:r>
      <w:r w:rsidRPr="00747D46">
        <w:rPr>
          <w:rFonts w:ascii="Roboto" w:eastAsia="Calibri" w:hAnsi="Roboto" w:cstheme="majorHAnsi"/>
          <w:color w:val="4D4D4F"/>
          <w:sz w:val="22"/>
          <w:szCs w:val="22"/>
          <w:lang w:val="fr-CA"/>
        </w:rPr>
        <w:t xml:space="preserve">qui ont décidé de s’unir pour </w:t>
      </w:r>
      <w:r w:rsidRPr="00747D46">
        <w:rPr>
          <w:rFonts w:ascii="Roboto" w:hAnsi="Roboto"/>
          <w:color w:val="4D4D4F"/>
          <w:sz w:val="22"/>
          <w:szCs w:val="22"/>
          <w:lang w:val="fr-CA"/>
        </w:rPr>
        <w:t xml:space="preserve">mettre en commun les ressources et les efforts afin de se doter de stratégies et d’outils permettant d’assurer un rayonnement régional à cette campagne de sensibilisation. Les nombreuses publications parues dans l’actualité au sujet de la campagne et ses actions </w:t>
      </w:r>
      <w:r w:rsidR="009E3E8D">
        <w:rPr>
          <w:rFonts w:ascii="Roboto" w:hAnsi="Roboto"/>
          <w:color w:val="4D4D4F"/>
          <w:sz w:val="22"/>
          <w:szCs w:val="22"/>
          <w:lang w:val="fr-CA"/>
        </w:rPr>
        <w:t>démontrent la portée</w:t>
      </w:r>
      <w:r w:rsidRPr="00747D46">
        <w:rPr>
          <w:rFonts w:ascii="Roboto" w:hAnsi="Roboto"/>
          <w:color w:val="4D4D4F"/>
          <w:sz w:val="22"/>
          <w:szCs w:val="22"/>
          <w:lang w:val="fr-CA"/>
        </w:rPr>
        <w:t xml:space="preserve"> d</w:t>
      </w:r>
      <w:r w:rsidR="009E3E8D">
        <w:rPr>
          <w:rFonts w:ascii="Roboto" w:hAnsi="Roboto"/>
          <w:color w:val="4D4D4F"/>
          <w:sz w:val="22"/>
          <w:szCs w:val="22"/>
          <w:lang w:val="fr-CA"/>
        </w:rPr>
        <w:t xml:space="preserve">es messages </w:t>
      </w:r>
      <w:r w:rsidRPr="00747D46">
        <w:rPr>
          <w:rFonts w:ascii="Roboto" w:eastAsia="Calibri" w:hAnsi="Roboto" w:cstheme="majorHAnsi"/>
          <w:color w:val="4D4D4F"/>
          <w:sz w:val="22"/>
          <w:szCs w:val="22"/>
          <w:lang w:val="fr-CA"/>
        </w:rPr>
        <w:t>et ce, bien au-delà de la Montérégie.</w:t>
      </w:r>
    </w:p>
    <w:p w14:paraId="76BDE96E" w14:textId="78FA77E2" w:rsidR="00523C0D" w:rsidRPr="00747D46" w:rsidRDefault="00523C0D" w:rsidP="006D4814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1846EE74" w14:textId="67D97879" w:rsidR="006730A4" w:rsidRPr="00CD4ACD" w:rsidRDefault="00803BE3" w:rsidP="00CD4ACD">
      <w:pPr>
        <w:ind w:left="-142"/>
        <w:jc w:val="both"/>
        <w:rPr>
          <w:rFonts w:ascii="Roboto" w:eastAsia="Times New Roman" w:hAnsi="Roboto"/>
          <w:b/>
          <w:bCs/>
          <w:color w:val="4D4D4F"/>
          <w:sz w:val="22"/>
          <w:szCs w:val="22"/>
          <w:shd w:val="clear" w:color="auto" w:fill="FFFFFF"/>
          <w:lang w:val="fr-CA"/>
        </w:rPr>
      </w:pPr>
      <w:r w:rsidRPr="00747D46">
        <w:rPr>
          <w:rFonts w:ascii="Roboto" w:hAnsi="Roboto"/>
          <w:color w:val="4D4D4F"/>
          <w:sz w:val="22"/>
          <w:szCs w:val="22"/>
          <w:lang w:val="fr-CA"/>
        </w:rPr>
        <w:t>Lieu de vie, de travail et de loisir, le milieu agricole offre plusieurs avantages, dont la beauté des paysages et l’accès à des produits frais. Toutefois, à certaines périodes de l’année, les résidents doivent composer avec les défis liés aux réalités de l’agriculture et faire preuve de patience.</w:t>
      </w:r>
      <w:r w:rsidR="009E3E8D">
        <w:rPr>
          <w:rFonts w:ascii="Roboto" w:hAnsi="Roboto"/>
          <w:color w:val="4D4D4F"/>
          <w:sz w:val="22"/>
          <w:szCs w:val="22"/>
          <w:lang w:val="fr-CA"/>
        </w:rPr>
        <w:t xml:space="preserve"> C’est </w:t>
      </w:r>
      <w:r w:rsidR="00F83BCF">
        <w:rPr>
          <w:rFonts w:ascii="Roboto" w:hAnsi="Roboto"/>
          <w:color w:val="4D4D4F"/>
          <w:sz w:val="22"/>
          <w:szCs w:val="22"/>
          <w:lang w:val="fr-CA"/>
        </w:rPr>
        <w:t xml:space="preserve">donc </w:t>
      </w:r>
      <w:r w:rsidR="009E3E8D">
        <w:rPr>
          <w:rFonts w:ascii="Roboto" w:hAnsi="Roboto"/>
          <w:color w:val="4D4D4F"/>
          <w:sz w:val="22"/>
          <w:szCs w:val="22"/>
          <w:lang w:val="fr-CA"/>
        </w:rPr>
        <w:t xml:space="preserve">dans le but de </w:t>
      </w:r>
      <w:r w:rsidR="009E3E8D" w:rsidRPr="00747D46">
        <w:rPr>
          <w:rFonts w:ascii="Roboto" w:hAnsi="Roboto"/>
          <w:color w:val="4D4D4F"/>
          <w:sz w:val="22"/>
          <w:szCs w:val="22"/>
          <w:lang w:val="fr-CA"/>
        </w:rPr>
        <w:t xml:space="preserve">rejoindre </w:t>
      </w:r>
      <w:r w:rsidR="009E3E8D" w:rsidRPr="00747D46">
        <w:rPr>
          <w:rFonts w:ascii="Roboto" w:hAnsi="Roboto" w:cstheme="majorHAnsi"/>
          <w:color w:val="4D4D4F"/>
          <w:sz w:val="22"/>
          <w:szCs w:val="22"/>
          <w:lang w:val="fr-CA"/>
        </w:rPr>
        <w:t>les résidents et les producteurs agricoles de la Montérégie</w:t>
      </w:r>
      <w:r w:rsidR="009E3E8D">
        <w:rPr>
          <w:rFonts w:ascii="Roboto" w:hAnsi="Roboto" w:cstheme="majorHAnsi"/>
          <w:color w:val="4D4D4F"/>
          <w:sz w:val="22"/>
          <w:szCs w:val="22"/>
          <w:lang w:val="fr-CA"/>
        </w:rPr>
        <w:t xml:space="preserve"> </w:t>
      </w:r>
      <w:r w:rsidR="009E3E8D">
        <w:rPr>
          <w:rFonts w:ascii="Roboto" w:hAnsi="Roboto"/>
          <w:color w:val="4D4D4F"/>
          <w:sz w:val="22"/>
          <w:szCs w:val="22"/>
          <w:lang w:val="fr-CA"/>
        </w:rPr>
        <w:t>afin d’</w:t>
      </w:r>
      <w:r w:rsidR="009E3E8D" w:rsidRPr="00747D46">
        <w:rPr>
          <w:rFonts w:ascii="Roboto" w:hAnsi="Roboto" w:cstheme="majorHAnsi"/>
          <w:color w:val="4D4D4F"/>
          <w:sz w:val="22"/>
          <w:szCs w:val="22"/>
          <w:lang w:val="fr-CA"/>
        </w:rPr>
        <w:t xml:space="preserve">aborder et démystifier les principales thématiques du </w:t>
      </w:r>
      <w:r w:rsidR="00683E9A">
        <w:rPr>
          <w:rFonts w:ascii="Roboto" w:hAnsi="Roboto" w:cstheme="majorHAnsi"/>
          <w:color w:val="4D4D4F"/>
          <w:sz w:val="22"/>
          <w:szCs w:val="22"/>
          <w:lang w:val="fr-CA"/>
        </w:rPr>
        <w:t xml:space="preserve">travail agricole </w:t>
      </w:r>
      <w:r w:rsidR="00F83BCF">
        <w:rPr>
          <w:rFonts w:ascii="Roboto" w:hAnsi="Roboto" w:cstheme="majorHAnsi"/>
          <w:color w:val="4D4D4F"/>
          <w:sz w:val="22"/>
          <w:szCs w:val="22"/>
          <w:lang w:val="fr-CA"/>
        </w:rPr>
        <w:t>(</w:t>
      </w:r>
      <w:r w:rsidR="009E3E8D" w:rsidRPr="00747D46">
        <w:rPr>
          <w:rFonts w:ascii="Roboto" w:hAnsi="Roboto" w:cstheme="majorHAnsi"/>
          <w:color w:val="4D4D4F"/>
          <w:sz w:val="22"/>
          <w:szCs w:val="22"/>
          <w:lang w:val="fr-CA"/>
        </w:rPr>
        <w:t>santé des sols, odeurs, eau, pesticides, partage de la route et bruit</w:t>
      </w:r>
      <w:r w:rsidR="00F83BCF">
        <w:rPr>
          <w:rFonts w:ascii="Roboto" w:hAnsi="Roboto" w:cstheme="majorHAnsi"/>
          <w:color w:val="4D4D4F"/>
          <w:sz w:val="22"/>
          <w:szCs w:val="22"/>
          <w:lang w:val="fr-CA"/>
        </w:rPr>
        <w:t>)</w:t>
      </w:r>
      <w:r w:rsidR="009E3E8D">
        <w:rPr>
          <w:rFonts w:ascii="Roboto" w:hAnsi="Roboto" w:cstheme="majorHAnsi"/>
          <w:color w:val="4D4D4F"/>
          <w:sz w:val="22"/>
          <w:szCs w:val="22"/>
          <w:lang w:val="fr-CA"/>
        </w:rPr>
        <w:t xml:space="preserve"> </w:t>
      </w:r>
      <w:r w:rsidR="00F83BCF">
        <w:rPr>
          <w:rFonts w:ascii="Roboto" w:hAnsi="Roboto" w:cstheme="majorHAnsi"/>
          <w:color w:val="4D4D4F"/>
          <w:sz w:val="22"/>
          <w:szCs w:val="22"/>
          <w:lang w:val="fr-CA"/>
        </w:rPr>
        <w:t xml:space="preserve">que </w:t>
      </w:r>
      <w:r w:rsidRPr="00747D46">
        <w:rPr>
          <w:rFonts w:ascii="Roboto" w:hAnsi="Roboto"/>
          <w:color w:val="4D4D4F"/>
          <w:sz w:val="22"/>
          <w:szCs w:val="22"/>
          <w:lang w:val="fr-CA"/>
        </w:rPr>
        <w:t>d</w:t>
      </w:r>
      <w:r w:rsidR="006D4814" w:rsidRPr="00747D46">
        <w:rPr>
          <w:rFonts w:ascii="Roboto" w:hAnsi="Roboto"/>
          <w:color w:val="4D4D4F"/>
          <w:sz w:val="22"/>
          <w:szCs w:val="22"/>
          <w:lang w:val="fr-CA"/>
        </w:rPr>
        <w:t xml:space="preserve">ivers outils de communication ont été développés et </w:t>
      </w:r>
      <w:r w:rsidR="00C75395" w:rsidRPr="00747D46">
        <w:rPr>
          <w:rFonts w:ascii="Roboto" w:hAnsi="Roboto"/>
          <w:color w:val="4D4D4F"/>
          <w:sz w:val="22"/>
          <w:szCs w:val="22"/>
          <w:lang w:val="fr-CA"/>
        </w:rPr>
        <w:t xml:space="preserve">diffusés à travers les multiples plateformes de l’ensemble </w:t>
      </w:r>
      <w:r w:rsidR="00C75395" w:rsidRPr="00CD4ACD">
        <w:rPr>
          <w:rFonts w:ascii="Roboto" w:hAnsi="Roboto"/>
          <w:color w:val="4D4D4F"/>
          <w:sz w:val="22"/>
          <w:szCs w:val="22"/>
          <w:lang w:val="fr-CA"/>
        </w:rPr>
        <w:t>des partenaires et acteurs municipaux impliqués dans le projet</w:t>
      </w:r>
      <w:r w:rsidR="000666D8" w:rsidRPr="00CD4ACD">
        <w:rPr>
          <w:rFonts w:ascii="Roboto" w:hAnsi="Roboto"/>
          <w:color w:val="4D4D4F"/>
          <w:sz w:val="22"/>
          <w:szCs w:val="22"/>
          <w:lang w:val="fr-CA"/>
        </w:rPr>
        <w:t xml:space="preserve">. </w:t>
      </w:r>
      <w:r w:rsidR="006F4C66" w:rsidRPr="00CD4ACD">
        <w:rPr>
          <w:rFonts w:ascii="Roboto" w:hAnsi="Roboto"/>
          <w:color w:val="4D4D4F"/>
          <w:sz w:val="22"/>
          <w:szCs w:val="22"/>
          <w:lang w:val="fr-CA"/>
        </w:rPr>
        <w:t xml:space="preserve">Les partenaires </w:t>
      </w:r>
      <w:r w:rsidR="00F83BCF" w:rsidRPr="00CD4ACD">
        <w:rPr>
          <w:rFonts w:ascii="Roboto" w:hAnsi="Roboto"/>
          <w:color w:val="4D4D4F"/>
          <w:sz w:val="22"/>
          <w:szCs w:val="22"/>
          <w:lang w:val="fr-CA"/>
        </w:rPr>
        <w:t xml:space="preserve">du </w:t>
      </w:r>
      <w:r w:rsidR="00D77EE6">
        <w:rPr>
          <w:rFonts w:ascii="Roboto" w:hAnsi="Roboto"/>
          <w:color w:val="4D4D4F"/>
          <w:sz w:val="22"/>
          <w:szCs w:val="22"/>
          <w:lang w:val="fr-CA"/>
        </w:rPr>
        <w:t xml:space="preserve">projet </w:t>
      </w:r>
      <w:r w:rsidR="006F4C66" w:rsidRPr="00CD4ACD">
        <w:rPr>
          <w:rFonts w:ascii="Roboto" w:hAnsi="Roboto"/>
          <w:color w:val="4D4D4F"/>
          <w:sz w:val="22"/>
          <w:szCs w:val="22"/>
          <w:lang w:val="fr-CA"/>
        </w:rPr>
        <w:t>ont ainsi eu accès à une « Boîte à outils » contenant une panoplie de visuels, contenus divers et matériel promotionnel</w:t>
      </w:r>
      <w:r w:rsidR="00F83BCF" w:rsidRPr="00CD4ACD">
        <w:rPr>
          <w:rFonts w:ascii="Roboto" w:hAnsi="Roboto"/>
          <w:color w:val="4D4D4F"/>
          <w:sz w:val="22"/>
          <w:szCs w:val="22"/>
          <w:lang w:val="fr-CA"/>
        </w:rPr>
        <w:t xml:space="preserve"> qui ont été déployés tout au long de la campagne. Quatre </w:t>
      </w:r>
      <w:r w:rsidR="007B56A8">
        <w:fldChar w:fldCharType="begin"/>
      </w:r>
      <w:r w:rsidR="007B56A8" w:rsidRPr="00EC475B">
        <w:rPr>
          <w:lang w:val="fr-CA"/>
        </w:rPr>
        <w:instrText xml:space="preserve"> HYPERLINK "https://www.youtube.com/playlist?list=PLqyyXSL3FbFoLO62vftT-cV9x1BGlDjzx" </w:instrText>
      </w:r>
      <w:r w:rsidR="007B56A8">
        <w:fldChar w:fldCharType="separate"/>
      </w:r>
      <w:r w:rsidR="00C75395" w:rsidRPr="00CD4ACD">
        <w:rPr>
          <w:rStyle w:val="Lienhypertexte"/>
          <w:rFonts w:ascii="Roboto" w:eastAsia="Times New Roman" w:hAnsi="Roboto"/>
          <w:b/>
          <w:bCs/>
          <w:sz w:val="22"/>
          <w:szCs w:val="22"/>
          <w:lang w:val="fr-CA"/>
        </w:rPr>
        <w:t>capsules vidéo d’animation</w:t>
      </w:r>
      <w:r w:rsidR="007B56A8">
        <w:rPr>
          <w:rStyle w:val="Lienhypertexte"/>
          <w:rFonts w:ascii="Roboto" w:eastAsia="Times New Roman" w:hAnsi="Roboto"/>
          <w:b/>
          <w:bCs/>
          <w:sz w:val="22"/>
          <w:szCs w:val="22"/>
          <w:lang w:val="fr-CA"/>
        </w:rPr>
        <w:fldChar w:fldCharType="end"/>
      </w:r>
      <w:r w:rsidR="00F83BCF" w:rsidRPr="00CD4ACD">
        <w:rPr>
          <w:rFonts w:ascii="Roboto" w:eastAsia="Times New Roman" w:hAnsi="Roboto"/>
          <w:color w:val="4D4D4F"/>
          <w:sz w:val="22"/>
          <w:szCs w:val="22"/>
          <w:lang w:val="fr-CA"/>
        </w:rPr>
        <w:t xml:space="preserve"> ont également été produites</w:t>
      </w:r>
      <w:r w:rsidR="00D77EE6">
        <w:rPr>
          <w:rFonts w:ascii="Roboto" w:eastAsia="Times New Roman" w:hAnsi="Roboto"/>
          <w:color w:val="4D4D4F"/>
          <w:sz w:val="22"/>
          <w:szCs w:val="22"/>
          <w:lang w:val="fr-CA"/>
        </w:rPr>
        <w:t xml:space="preserve"> et largement diffusées avec près de 8 000 visionnements. Enfin </w:t>
      </w:r>
      <w:r w:rsidR="00F83BCF" w:rsidRPr="00CD4ACD">
        <w:rPr>
          <w:rFonts w:ascii="Roboto" w:eastAsia="Times New Roman" w:hAnsi="Roboto"/>
          <w:color w:val="4D4D4F"/>
          <w:sz w:val="22"/>
          <w:szCs w:val="22"/>
          <w:lang w:val="fr-CA"/>
        </w:rPr>
        <w:t xml:space="preserve">une campagne radiophonique </w:t>
      </w:r>
      <w:r w:rsidR="00CD4ACD" w:rsidRPr="00CD4ACD">
        <w:rPr>
          <w:rFonts w:ascii="Roboto" w:eastAsia="Times New Roman" w:hAnsi="Roboto"/>
          <w:color w:val="4D4D4F"/>
          <w:sz w:val="22"/>
          <w:szCs w:val="22"/>
          <w:lang w:val="fr-CA"/>
        </w:rPr>
        <w:t>a permis l</w:t>
      </w:r>
      <w:r w:rsidR="006730A4" w:rsidRPr="00CD4ACD">
        <w:rPr>
          <w:rFonts w:ascii="Roboto" w:eastAsia="Times New Roman" w:hAnsi="Roboto"/>
          <w:color w:val="4D4D4F"/>
          <w:sz w:val="22"/>
          <w:szCs w:val="22"/>
          <w:shd w:val="clear" w:color="auto" w:fill="FFFFFF"/>
          <w:lang w:val="fr-CA"/>
        </w:rPr>
        <w:t xml:space="preserve">a diffusion de messages promotionnels sur les ondes de Boom </w:t>
      </w:r>
      <w:r w:rsidR="009A0C2B">
        <w:rPr>
          <w:rFonts w:ascii="Roboto" w:eastAsia="Times New Roman" w:hAnsi="Roboto"/>
          <w:color w:val="4D4D4F"/>
          <w:sz w:val="22"/>
          <w:szCs w:val="22"/>
          <w:shd w:val="clear" w:color="auto" w:fill="FFFFFF"/>
          <w:lang w:val="fr-CA"/>
        </w:rPr>
        <w:t>FM</w:t>
      </w:r>
      <w:r w:rsidR="006730A4" w:rsidRPr="00CD4ACD">
        <w:rPr>
          <w:rFonts w:ascii="Roboto" w:eastAsia="Times New Roman" w:hAnsi="Roboto"/>
          <w:color w:val="4D4D4F"/>
          <w:sz w:val="22"/>
          <w:szCs w:val="22"/>
          <w:shd w:val="clear" w:color="auto" w:fill="FFFFFF"/>
          <w:lang w:val="fr-CA"/>
        </w:rPr>
        <w:t xml:space="preserve"> et des stations de radios locales de la Montérégie</w:t>
      </w:r>
      <w:r w:rsidR="00CD4ACD" w:rsidRPr="00CD4ACD">
        <w:rPr>
          <w:rFonts w:ascii="Roboto" w:hAnsi="Roboto"/>
          <w:color w:val="4D4D4F"/>
          <w:sz w:val="22"/>
          <w:szCs w:val="22"/>
          <w:shd w:val="clear" w:color="auto" w:fill="FFFFFF"/>
          <w:lang w:val="fr-CA"/>
        </w:rPr>
        <w:t>.</w:t>
      </w:r>
    </w:p>
    <w:p w14:paraId="0DA10832" w14:textId="77777777" w:rsidR="001A1316" w:rsidRPr="00CD4ACD" w:rsidRDefault="001A1316" w:rsidP="00C55EC8">
      <w:pPr>
        <w:ind w:left="-142"/>
        <w:jc w:val="both"/>
        <w:rPr>
          <w:rFonts w:ascii="Roboto" w:eastAsia="Times New Roman" w:hAnsi="Roboto" w:cstheme="majorHAnsi"/>
          <w:color w:val="4D4D4F"/>
          <w:sz w:val="22"/>
          <w:szCs w:val="22"/>
          <w:lang w:val="fr-CA" w:eastAsia="fr-CA"/>
        </w:rPr>
      </w:pPr>
    </w:p>
    <w:p w14:paraId="67B5F8E5" w14:textId="1CEFA2A2" w:rsidR="00F53BE7" w:rsidRPr="00CD4ACD" w:rsidRDefault="00F53BE7" w:rsidP="00F53BE7">
      <w:pPr>
        <w:ind w:left="-142"/>
        <w:jc w:val="both"/>
        <w:rPr>
          <w:rFonts w:ascii="Roboto" w:eastAsia="Times New Roman" w:hAnsi="Roboto" w:cstheme="majorHAnsi"/>
          <w:b/>
          <w:bCs/>
          <w:sz w:val="22"/>
          <w:szCs w:val="22"/>
          <w:lang w:val="fr-CA" w:eastAsia="fr-CA"/>
        </w:rPr>
      </w:pPr>
      <w:r w:rsidRPr="00CD4ACD">
        <w:rPr>
          <w:rFonts w:ascii="Roboto" w:eastAsia="Times New Roman" w:hAnsi="Roboto" w:cstheme="majorHAnsi"/>
          <w:b/>
          <w:bCs/>
          <w:sz w:val="22"/>
          <w:szCs w:val="22"/>
          <w:lang w:val="fr-CA" w:eastAsia="fr-CA"/>
        </w:rPr>
        <w:t>L’agriculture, ma voisine!</w:t>
      </w:r>
    </w:p>
    <w:p w14:paraId="7017F37B" w14:textId="586716C3" w:rsidR="006D4814" w:rsidRDefault="00F53BE7" w:rsidP="00DB3F65">
      <w:pPr>
        <w:ind w:left="-142"/>
        <w:jc w:val="both"/>
        <w:rPr>
          <w:rFonts w:ascii="Roboto" w:hAnsi="Roboto"/>
          <w:color w:val="4D4D4F"/>
          <w:sz w:val="22"/>
          <w:szCs w:val="22"/>
          <w:lang w:val="fr-CA"/>
        </w:rPr>
      </w:pPr>
      <w:r w:rsidRPr="00CD4ACD">
        <w:rPr>
          <w:rFonts w:ascii="Roboto" w:eastAsia="Times New Roman" w:hAnsi="Roboto" w:cstheme="majorHAnsi"/>
          <w:color w:val="4D4D4F"/>
          <w:spacing w:val="8"/>
          <w:sz w:val="22"/>
          <w:szCs w:val="22"/>
          <w:lang w:val="fr-CA" w:eastAsia="fr-CA"/>
        </w:rPr>
        <w:t>Une série d’animations ont également été réalisées dans les camps de jour municipaux afin</w:t>
      </w:r>
      <w:r w:rsidRPr="00CD4ACD">
        <w:rPr>
          <w:rFonts w:ascii="Roboto" w:hAnsi="Roboto"/>
          <w:color w:val="4D4D4F"/>
          <w:sz w:val="22"/>
          <w:szCs w:val="22"/>
          <w:lang w:val="fr-CA"/>
        </w:rPr>
        <w:t xml:space="preserve"> de faire découvrir aux jeunes de 7 à 12 ans les réalités agricoles du monde</w:t>
      </w:r>
      <w:r w:rsidRPr="00747D46">
        <w:rPr>
          <w:rFonts w:ascii="Roboto" w:hAnsi="Roboto"/>
          <w:color w:val="4D4D4F"/>
          <w:sz w:val="22"/>
          <w:szCs w:val="22"/>
          <w:lang w:val="fr-CA"/>
        </w:rPr>
        <w:t xml:space="preserve"> rural qui les entoure. À la fois ludique et didactique, l’activité d’environ 1 h 15 compren</w:t>
      </w:r>
      <w:r w:rsidR="00F83BCF">
        <w:rPr>
          <w:rFonts w:ascii="Roboto" w:hAnsi="Roboto"/>
          <w:color w:val="4D4D4F"/>
          <w:sz w:val="22"/>
          <w:szCs w:val="22"/>
          <w:lang w:val="fr-CA"/>
        </w:rPr>
        <w:t>ait</w:t>
      </w:r>
      <w:r w:rsidRPr="00747D46">
        <w:rPr>
          <w:rFonts w:ascii="Roboto" w:hAnsi="Roboto"/>
          <w:color w:val="4D4D4F"/>
          <w:sz w:val="22"/>
          <w:szCs w:val="22"/>
          <w:lang w:val="fr-CA"/>
        </w:rPr>
        <w:t xml:space="preserve"> des présentations interactives, des questionnaires instructifs et amusants, des jeux thématiques actifs ainsi qu’une séance de plantation. Fort appréciée par les participants, cette initiative aura permis de sensibiliser p</w:t>
      </w:r>
      <w:r w:rsidR="00F83BCF">
        <w:rPr>
          <w:rFonts w:ascii="Roboto" w:hAnsi="Roboto"/>
          <w:color w:val="4D4D4F"/>
          <w:sz w:val="22"/>
          <w:szCs w:val="22"/>
          <w:lang w:val="fr-CA"/>
        </w:rPr>
        <w:t>lu</w:t>
      </w:r>
      <w:r w:rsidRPr="00747D46">
        <w:rPr>
          <w:rFonts w:ascii="Roboto" w:hAnsi="Roboto"/>
          <w:color w:val="4D4D4F"/>
          <w:sz w:val="22"/>
          <w:szCs w:val="22"/>
          <w:lang w:val="fr-CA"/>
        </w:rPr>
        <w:t xml:space="preserve">s de 2 300 enfants de dizaines de villes et </w:t>
      </w:r>
      <w:r w:rsidR="00D77EE6">
        <w:rPr>
          <w:rFonts w:ascii="Roboto" w:hAnsi="Roboto"/>
          <w:color w:val="4D4D4F"/>
          <w:sz w:val="22"/>
          <w:szCs w:val="22"/>
          <w:lang w:val="fr-CA"/>
        </w:rPr>
        <w:t>municipalités</w:t>
      </w:r>
      <w:r w:rsidRPr="00747D46">
        <w:rPr>
          <w:rFonts w:ascii="Roboto" w:hAnsi="Roboto"/>
          <w:color w:val="4D4D4F"/>
          <w:sz w:val="22"/>
          <w:szCs w:val="22"/>
          <w:lang w:val="fr-CA"/>
        </w:rPr>
        <w:t xml:space="preserve"> partout en Montérégie.</w:t>
      </w:r>
    </w:p>
    <w:p w14:paraId="2BDE6CBB" w14:textId="0EFE07C5" w:rsidR="000666D8" w:rsidRDefault="000666D8" w:rsidP="00DB3F65">
      <w:pPr>
        <w:ind w:left="-142"/>
        <w:jc w:val="both"/>
        <w:rPr>
          <w:rFonts w:ascii="Roboto" w:hAnsi="Roboto"/>
          <w:color w:val="4D4D4F"/>
          <w:sz w:val="22"/>
          <w:szCs w:val="22"/>
          <w:lang w:val="fr-CA"/>
        </w:rPr>
      </w:pPr>
    </w:p>
    <w:p w14:paraId="427CCF22" w14:textId="03D81648" w:rsidR="000666D8" w:rsidRPr="000A4F30" w:rsidRDefault="000A4F30" w:rsidP="000A4F30">
      <w:pPr>
        <w:ind w:left="-142"/>
        <w:jc w:val="center"/>
        <w:rPr>
          <w:rFonts w:ascii="Roboto" w:hAnsi="Roboto"/>
          <w:sz w:val="20"/>
          <w:szCs w:val="20"/>
          <w:lang w:val="fr-CA"/>
        </w:rPr>
      </w:pPr>
      <w:r w:rsidRPr="000A4F30">
        <w:rPr>
          <w:rFonts w:ascii="Roboto" w:hAnsi="Roboto"/>
          <w:sz w:val="20"/>
          <w:szCs w:val="20"/>
          <w:lang w:val="fr-CA"/>
        </w:rPr>
        <w:t>1/2</w:t>
      </w:r>
    </w:p>
    <w:p w14:paraId="6270D054" w14:textId="77777777" w:rsidR="000666D8" w:rsidRPr="00747D46" w:rsidRDefault="000666D8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1C4B2C6C" w14:textId="30130D4B" w:rsidR="006D4814" w:rsidRDefault="006D4814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65F1CFEF" w14:textId="08C2F96E" w:rsidR="00CD4ACD" w:rsidRDefault="00CD4ACD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3AE7947A" w14:textId="6137E9E7" w:rsidR="00CD4ACD" w:rsidRDefault="00CD4ACD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39153E1A" w14:textId="7EFC3698" w:rsidR="00CD4ACD" w:rsidRDefault="00CD4ACD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2CC76C8A" w14:textId="799BC5C4" w:rsidR="00CD4ACD" w:rsidRDefault="00CD4ACD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67FEF606" w14:textId="3B312DE7" w:rsidR="00CD4ACD" w:rsidRDefault="00CD4ACD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68BADC12" w14:textId="6399809E" w:rsidR="00CD4ACD" w:rsidRDefault="00CD4ACD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12E824B0" w14:textId="671D9D0D" w:rsidR="00CD4ACD" w:rsidRDefault="00CD4ACD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761ED99B" w14:textId="77777777" w:rsidR="000A4F30" w:rsidRPr="00747D46" w:rsidRDefault="000A4F30" w:rsidP="00DB3F65">
      <w:pPr>
        <w:ind w:left="-142"/>
        <w:jc w:val="both"/>
        <w:rPr>
          <w:rFonts w:ascii="Roboto" w:hAnsi="Roboto" w:cstheme="majorHAnsi"/>
          <w:color w:val="4D4D4F"/>
          <w:sz w:val="22"/>
          <w:szCs w:val="22"/>
          <w:lang w:val="fr-CA"/>
        </w:rPr>
      </w:pPr>
    </w:p>
    <w:p w14:paraId="220FA034" w14:textId="007C86BD" w:rsidR="00B316CA" w:rsidRPr="000A4F30" w:rsidRDefault="00DB3F65" w:rsidP="00483462">
      <w:pPr>
        <w:ind w:left="-142"/>
        <w:jc w:val="both"/>
        <w:rPr>
          <w:rFonts w:ascii="Roboto" w:hAnsi="Roboto" w:cstheme="minorHAnsi"/>
          <w:b/>
          <w:color w:val="4D4D4F"/>
          <w:sz w:val="22"/>
          <w:szCs w:val="22"/>
          <w:lang w:val="fr-CA"/>
        </w:rPr>
      </w:pPr>
      <w:r w:rsidRPr="00FC5627">
        <w:rPr>
          <w:rFonts w:ascii="Roboto" w:hAnsi="Roboto" w:cstheme="majorHAnsi"/>
          <w:color w:val="4D4D4F"/>
          <w:sz w:val="22"/>
          <w:szCs w:val="22"/>
          <w:lang w:val="fr-CA"/>
        </w:rPr>
        <w:t>Rappelons que ce projet</w:t>
      </w:r>
      <w:r w:rsidR="006D4814" w:rsidRPr="00FC5627">
        <w:rPr>
          <w:rFonts w:ascii="Roboto" w:hAnsi="Roboto" w:cstheme="majorHAnsi"/>
          <w:color w:val="4D4D4F"/>
          <w:sz w:val="22"/>
          <w:szCs w:val="22"/>
          <w:lang w:val="fr-CA"/>
        </w:rPr>
        <w:t xml:space="preserve">, qui a </w:t>
      </w:r>
      <w:r w:rsidR="00E36055" w:rsidRPr="00FC5627">
        <w:rPr>
          <w:rFonts w:ascii="Roboto" w:hAnsi="Roboto" w:cstheme="majorHAnsi"/>
          <w:color w:val="4D4D4F"/>
          <w:sz w:val="22"/>
          <w:szCs w:val="22"/>
          <w:lang w:val="fr-CA"/>
        </w:rPr>
        <w:t>démarré</w:t>
      </w:r>
      <w:r w:rsidR="006D4814" w:rsidRPr="00FC5627">
        <w:rPr>
          <w:rFonts w:ascii="Roboto" w:hAnsi="Roboto" w:cstheme="majorHAnsi"/>
          <w:color w:val="4D4D4F"/>
          <w:sz w:val="22"/>
          <w:szCs w:val="22"/>
          <w:lang w:val="fr-CA"/>
        </w:rPr>
        <w:t xml:space="preserve"> en avril 2019, a été </w:t>
      </w:r>
      <w:r w:rsidRPr="00FC5627">
        <w:rPr>
          <w:rFonts w:ascii="Roboto" w:hAnsi="Roboto" w:cstheme="majorHAnsi"/>
          <w:color w:val="4D4D4F"/>
          <w:sz w:val="22"/>
          <w:szCs w:val="22"/>
          <w:lang w:val="fr-CA"/>
        </w:rPr>
        <w:t xml:space="preserve">financé par le </w:t>
      </w:r>
      <w:r w:rsidRPr="00FC5627">
        <w:rPr>
          <w:rFonts w:ascii="Roboto" w:hAnsi="Roboto"/>
          <w:color w:val="4D4D4F"/>
          <w:sz w:val="22"/>
          <w:szCs w:val="22"/>
          <w:lang w:val="fr-CA"/>
        </w:rPr>
        <w:t>ministère de l</w:t>
      </w:r>
      <w:r w:rsidR="00AC4417" w:rsidRPr="00FC5627">
        <w:rPr>
          <w:rFonts w:ascii="Roboto" w:hAnsi="Roboto"/>
          <w:color w:val="4D4D4F"/>
          <w:sz w:val="22"/>
          <w:szCs w:val="22"/>
          <w:lang w:val="fr-CA"/>
        </w:rPr>
        <w:t>’</w:t>
      </w:r>
      <w:r w:rsidRPr="00FC5627">
        <w:rPr>
          <w:rFonts w:ascii="Roboto" w:hAnsi="Roboto"/>
          <w:color w:val="4D4D4F"/>
          <w:sz w:val="22"/>
          <w:szCs w:val="22"/>
          <w:lang w:val="fr-CA"/>
        </w:rPr>
        <w:t>Agriculture, des Pêcheries et de l</w:t>
      </w:r>
      <w:r w:rsidR="00AC4417" w:rsidRPr="00FC5627">
        <w:rPr>
          <w:rFonts w:ascii="Roboto" w:hAnsi="Roboto"/>
          <w:color w:val="4D4D4F"/>
          <w:sz w:val="22"/>
          <w:szCs w:val="22"/>
          <w:lang w:val="fr-CA"/>
        </w:rPr>
        <w:t>’</w:t>
      </w:r>
      <w:r w:rsidRPr="00FC5627">
        <w:rPr>
          <w:rFonts w:ascii="Roboto" w:hAnsi="Roboto"/>
          <w:color w:val="4D4D4F"/>
          <w:sz w:val="22"/>
          <w:szCs w:val="22"/>
          <w:lang w:val="fr-CA"/>
        </w:rPr>
        <w:t>Alimentation</w:t>
      </w:r>
      <w:r w:rsidR="006D4814" w:rsidRPr="00FC5627">
        <w:rPr>
          <w:rFonts w:ascii="Roboto" w:hAnsi="Roboto"/>
          <w:color w:val="4D4D4F"/>
          <w:sz w:val="22"/>
          <w:szCs w:val="22"/>
          <w:lang w:val="fr-CA"/>
        </w:rPr>
        <w:t xml:space="preserve"> dans le cadre du programme Territoire</w:t>
      </w:r>
      <w:r w:rsidR="009A0C2B" w:rsidRPr="00FC5627">
        <w:rPr>
          <w:rFonts w:ascii="Roboto" w:hAnsi="Roboto"/>
          <w:color w:val="4D4D4F"/>
          <w:sz w:val="22"/>
          <w:szCs w:val="22"/>
          <w:lang w:val="fr-CA"/>
        </w:rPr>
        <w:t>s</w:t>
      </w:r>
      <w:r w:rsidR="006D4814" w:rsidRPr="00FC5627">
        <w:rPr>
          <w:rFonts w:ascii="Roboto" w:hAnsi="Roboto"/>
          <w:color w:val="4D4D4F"/>
          <w:sz w:val="22"/>
          <w:szCs w:val="22"/>
          <w:lang w:val="fr-CA"/>
        </w:rPr>
        <w:t xml:space="preserve"> : </w:t>
      </w:r>
      <w:r w:rsidR="009A0C2B" w:rsidRPr="00FC5627">
        <w:rPr>
          <w:rFonts w:ascii="Roboto" w:hAnsi="Roboto"/>
          <w:color w:val="4D4D4F"/>
          <w:sz w:val="22"/>
          <w:szCs w:val="22"/>
          <w:lang w:val="fr-CA"/>
        </w:rPr>
        <w:t>p</w:t>
      </w:r>
      <w:r w:rsidR="006D4814" w:rsidRPr="00FC5627">
        <w:rPr>
          <w:rFonts w:ascii="Roboto" w:hAnsi="Roboto"/>
          <w:color w:val="4D4D4F"/>
          <w:sz w:val="22"/>
          <w:szCs w:val="22"/>
          <w:lang w:val="fr-CA"/>
        </w:rPr>
        <w:t>riorités bioalimentaires,</w:t>
      </w:r>
      <w:r w:rsidRPr="00FC5627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="006D4814" w:rsidRPr="00FC5627">
        <w:rPr>
          <w:rFonts w:ascii="Roboto" w:hAnsi="Roboto"/>
          <w:color w:val="4D4D4F"/>
          <w:sz w:val="22"/>
          <w:szCs w:val="22"/>
          <w:lang w:val="fr-CA"/>
        </w:rPr>
        <w:t xml:space="preserve">par </w:t>
      </w:r>
      <w:r w:rsidRPr="00FC5627">
        <w:rPr>
          <w:rFonts w:ascii="Roboto" w:hAnsi="Roboto"/>
          <w:color w:val="4D4D4F"/>
          <w:sz w:val="22"/>
          <w:szCs w:val="22"/>
          <w:lang w:val="fr-CA"/>
        </w:rPr>
        <w:t xml:space="preserve">la Fédération de l’UPA de la Montérégie (FUPAM), les treize MRC partenaires de la Montérégie </w:t>
      </w:r>
      <w:r w:rsidR="00941FBA" w:rsidRPr="00FC5627">
        <w:rPr>
          <w:rFonts w:ascii="Roboto" w:hAnsi="Roboto"/>
          <w:color w:val="4D4D4F"/>
          <w:sz w:val="22"/>
          <w:szCs w:val="22"/>
          <w:lang w:val="fr-CA"/>
        </w:rPr>
        <w:t>(Acton, Beauharnois</w:t>
      </w:r>
      <w:r w:rsidR="00941FBA" w:rsidRPr="000A4F30">
        <w:rPr>
          <w:rFonts w:ascii="Roboto" w:hAnsi="Roboto"/>
          <w:color w:val="4D4D4F"/>
          <w:sz w:val="22"/>
          <w:szCs w:val="22"/>
          <w:lang w:val="fr-CA"/>
        </w:rPr>
        <w:t>-Salaberry, Brome-Missisquoi, Haut-Richelieu, Haut-Saint-Laurent, La Haute-Yamaska, Jardins-de-</w:t>
      </w:r>
      <w:proofErr w:type="spellStart"/>
      <w:r w:rsidR="00941FBA" w:rsidRPr="000A4F30">
        <w:rPr>
          <w:rFonts w:ascii="Roboto" w:hAnsi="Roboto"/>
          <w:color w:val="4D4D4F"/>
          <w:sz w:val="22"/>
          <w:szCs w:val="22"/>
          <w:lang w:val="fr-CA"/>
        </w:rPr>
        <w:t>Napierville</w:t>
      </w:r>
      <w:proofErr w:type="spellEnd"/>
      <w:r w:rsidR="00941FBA" w:rsidRPr="000A4F30">
        <w:rPr>
          <w:rFonts w:ascii="Roboto" w:hAnsi="Roboto"/>
          <w:color w:val="4D4D4F"/>
          <w:sz w:val="22"/>
          <w:szCs w:val="22"/>
          <w:lang w:val="fr-CA"/>
        </w:rPr>
        <w:t xml:space="preserve">, </w:t>
      </w:r>
      <w:proofErr w:type="spellStart"/>
      <w:r w:rsidR="00941FBA" w:rsidRPr="000A4F30">
        <w:rPr>
          <w:rFonts w:ascii="Roboto" w:hAnsi="Roboto"/>
          <w:color w:val="4D4D4F"/>
          <w:sz w:val="22"/>
          <w:szCs w:val="22"/>
          <w:lang w:val="fr-CA"/>
        </w:rPr>
        <w:t>Marguerite-D’Youville</w:t>
      </w:r>
      <w:proofErr w:type="spellEnd"/>
      <w:r w:rsidR="00941FBA" w:rsidRPr="000A4F30">
        <w:rPr>
          <w:rFonts w:ascii="Roboto" w:hAnsi="Roboto"/>
          <w:color w:val="4D4D4F"/>
          <w:sz w:val="22"/>
          <w:szCs w:val="22"/>
          <w:lang w:val="fr-CA"/>
        </w:rPr>
        <w:t xml:space="preserve">, Maskoutains, Pierre-De Saurel, Roussillon, Rouville et La Vallée-du-Richelieu) </w:t>
      </w:r>
      <w:r w:rsidRPr="000A4F30">
        <w:rPr>
          <w:rFonts w:ascii="Roboto" w:hAnsi="Roboto"/>
          <w:color w:val="4D4D4F"/>
          <w:sz w:val="22"/>
          <w:szCs w:val="22"/>
          <w:lang w:val="fr-CA"/>
        </w:rPr>
        <w:t>et</w:t>
      </w:r>
      <w:r w:rsidR="00B21C3E" w:rsidRPr="000A4F30">
        <w:rPr>
          <w:rFonts w:ascii="Roboto" w:hAnsi="Roboto"/>
          <w:color w:val="4D4D4F"/>
          <w:sz w:val="22"/>
          <w:szCs w:val="22"/>
          <w:lang w:val="fr-CA"/>
        </w:rPr>
        <w:t xml:space="preserve"> </w:t>
      </w:r>
      <w:r w:rsidRPr="000A4F30">
        <w:rPr>
          <w:rFonts w:ascii="Roboto" w:hAnsi="Roboto"/>
          <w:color w:val="4D4D4F"/>
          <w:sz w:val="22"/>
          <w:szCs w:val="22"/>
          <w:lang w:val="fr-CA"/>
        </w:rPr>
        <w:t>l’agglomération de Longueuil</w:t>
      </w:r>
      <w:r w:rsidR="006D4814" w:rsidRPr="000A4F30">
        <w:rPr>
          <w:rFonts w:ascii="Roboto" w:hAnsi="Roboto"/>
          <w:color w:val="4D4D4F"/>
          <w:sz w:val="22"/>
          <w:szCs w:val="22"/>
          <w:lang w:val="fr-CA"/>
        </w:rPr>
        <w:t xml:space="preserve"> pour un budget global de plus de 400 000 $.</w:t>
      </w:r>
    </w:p>
    <w:p w14:paraId="76F70136" w14:textId="188F0001" w:rsidR="00B316CA" w:rsidRPr="000A4F30" w:rsidRDefault="00B316CA" w:rsidP="00C55EC8">
      <w:pPr>
        <w:ind w:left="-142"/>
        <w:jc w:val="both"/>
        <w:rPr>
          <w:rFonts w:ascii="Roboto" w:hAnsi="Roboto"/>
          <w:sz w:val="22"/>
          <w:szCs w:val="22"/>
          <w:lang w:val="fr-CA"/>
        </w:rPr>
      </w:pPr>
    </w:p>
    <w:p w14:paraId="40FFE108" w14:textId="77777777" w:rsidR="000A4F30" w:rsidRPr="000A4F30" w:rsidRDefault="000A4F30" w:rsidP="00C55EC8">
      <w:pPr>
        <w:ind w:left="-142"/>
        <w:jc w:val="both"/>
        <w:rPr>
          <w:rFonts w:ascii="Roboto" w:hAnsi="Roboto"/>
          <w:sz w:val="22"/>
          <w:szCs w:val="22"/>
          <w:lang w:val="fr-CA"/>
        </w:rPr>
      </w:pPr>
    </w:p>
    <w:p w14:paraId="05927DC3" w14:textId="4CBF4214" w:rsidR="002430D1" w:rsidRPr="000A4F30" w:rsidRDefault="002430D1" w:rsidP="002430D1">
      <w:pPr>
        <w:ind w:left="-142"/>
        <w:jc w:val="center"/>
        <w:rPr>
          <w:rFonts w:ascii="Roboto" w:hAnsi="Roboto"/>
          <w:sz w:val="22"/>
          <w:szCs w:val="22"/>
          <w:lang w:val="fr-CA"/>
        </w:rPr>
      </w:pPr>
      <w:r w:rsidRPr="000A4F30">
        <w:rPr>
          <w:rFonts w:ascii="Roboto" w:hAnsi="Roboto"/>
          <w:sz w:val="22"/>
          <w:szCs w:val="22"/>
          <w:lang w:val="fr-CA"/>
        </w:rPr>
        <w:t>-</w:t>
      </w:r>
      <w:r w:rsidR="00CF6B17" w:rsidRPr="000A4F30">
        <w:rPr>
          <w:rFonts w:ascii="Roboto" w:hAnsi="Roboto"/>
          <w:sz w:val="22"/>
          <w:szCs w:val="22"/>
          <w:lang w:val="fr-CA"/>
        </w:rPr>
        <w:t xml:space="preserve"> </w:t>
      </w:r>
      <w:r w:rsidRPr="000A4F30">
        <w:rPr>
          <w:rFonts w:ascii="Roboto" w:hAnsi="Roboto"/>
          <w:sz w:val="22"/>
          <w:szCs w:val="22"/>
          <w:lang w:val="fr-CA"/>
        </w:rPr>
        <w:t>30</w:t>
      </w:r>
      <w:r w:rsidR="00CF6B17" w:rsidRPr="000A4F30">
        <w:rPr>
          <w:rFonts w:ascii="Roboto" w:hAnsi="Roboto"/>
          <w:sz w:val="22"/>
          <w:szCs w:val="22"/>
          <w:lang w:val="fr-CA"/>
        </w:rPr>
        <w:t xml:space="preserve"> </w:t>
      </w:r>
      <w:r w:rsidRPr="000A4F30">
        <w:rPr>
          <w:rFonts w:ascii="Roboto" w:hAnsi="Roboto"/>
          <w:sz w:val="22"/>
          <w:szCs w:val="22"/>
          <w:lang w:val="fr-CA"/>
        </w:rPr>
        <w:t>-</w:t>
      </w:r>
    </w:p>
    <w:p w14:paraId="575B072F" w14:textId="4FED1A83" w:rsidR="000A4F30" w:rsidRDefault="000A4F30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561EF166" w14:textId="7C1FBFC6" w:rsidR="00A447A5" w:rsidRDefault="00A447A5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690D1A72" w14:textId="77777777" w:rsidR="00A447A5" w:rsidRDefault="00A447A5" w:rsidP="00C6701C">
      <w:pPr>
        <w:rPr>
          <w:rFonts w:ascii="Roboto" w:hAnsi="Roboto"/>
          <w:sz w:val="22"/>
          <w:szCs w:val="22"/>
          <w:u w:val="single"/>
          <w:lang w:val="fr-CA"/>
        </w:rPr>
      </w:pPr>
    </w:p>
    <w:p w14:paraId="6AEF01D4" w14:textId="564219F4" w:rsidR="00C6701C" w:rsidRPr="000A4F30" w:rsidRDefault="00C6701C" w:rsidP="00C6701C">
      <w:pPr>
        <w:rPr>
          <w:rFonts w:ascii="Roboto" w:hAnsi="Roboto"/>
          <w:b/>
          <w:bCs/>
          <w:sz w:val="22"/>
          <w:szCs w:val="22"/>
          <w:u w:val="single"/>
          <w:lang w:val="fr-CA"/>
        </w:rPr>
      </w:pPr>
      <w:r w:rsidRPr="000A4F30">
        <w:rPr>
          <w:rFonts w:ascii="Roboto" w:hAnsi="Roboto"/>
          <w:b/>
          <w:bCs/>
          <w:sz w:val="22"/>
          <w:szCs w:val="22"/>
          <w:u w:val="single"/>
          <w:lang w:val="fr-CA"/>
        </w:rPr>
        <w:t>S</w:t>
      </w:r>
      <w:r w:rsidR="000A4F30">
        <w:rPr>
          <w:rFonts w:ascii="Roboto" w:hAnsi="Roboto"/>
          <w:b/>
          <w:bCs/>
          <w:sz w:val="22"/>
          <w:szCs w:val="22"/>
          <w:u w:val="single"/>
          <w:lang w:val="fr-CA"/>
        </w:rPr>
        <w:t>OURCE </w:t>
      </w:r>
      <w:r w:rsidRPr="000A4F30">
        <w:rPr>
          <w:rFonts w:ascii="Roboto" w:hAnsi="Roboto"/>
          <w:b/>
          <w:bCs/>
          <w:sz w:val="22"/>
          <w:szCs w:val="22"/>
          <w:u w:val="single"/>
          <w:lang w:val="fr-CA"/>
        </w:rPr>
        <w:t>:</w:t>
      </w:r>
    </w:p>
    <w:p w14:paraId="6C8B6BA5" w14:textId="77777777" w:rsidR="000A4F30" w:rsidRDefault="000A4F30" w:rsidP="00C6701C">
      <w:pPr>
        <w:rPr>
          <w:rFonts w:ascii="Roboto" w:hAnsi="Roboto"/>
          <w:sz w:val="22"/>
          <w:szCs w:val="22"/>
          <w:lang w:val="fr-CA"/>
        </w:rPr>
      </w:pPr>
    </w:p>
    <w:p w14:paraId="6C971CC1" w14:textId="77777777" w:rsidR="000A4F30" w:rsidRDefault="00C6701C" w:rsidP="00C6701C">
      <w:pPr>
        <w:rPr>
          <w:rFonts w:ascii="Roboto" w:hAnsi="Roboto"/>
          <w:sz w:val="22"/>
          <w:szCs w:val="22"/>
          <w:lang w:val="fr-CA"/>
        </w:rPr>
      </w:pPr>
      <w:r w:rsidRPr="000A4F30">
        <w:rPr>
          <w:rFonts w:ascii="Roboto" w:hAnsi="Roboto"/>
          <w:sz w:val="22"/>
          <w:szCs w:val="22"/>
          <w:lang w:val="fr-CA"/>
        </w:rPr>
        <w:t>Caroline Deschamps</w:t>
      </w:r>
    </w:p>
    <w:p w14:paraId="435B455F" w14:textId="30E5CBFF" w:rsidR="00C6701C" w:rsidRDefault="00C6701C" w:rsidP="00C6701C">
      <w:pPr>
        <w:rPr>
          <w:rFonts w:ascii="Roboto" w:hAnsi="Roboto"/>
          <w:sz w:val="22"/>
          <w:szCs w:val="22"/>
          <w:lang w:val="fr-CA"/>
        </w:rPr>
      </w:pPr>
      <w:r w:rsidRPr="000A4F30">
        <w:rPr>
          <w:rFonts w:ascii="Roboto" w:hAnsi="Roboto"/>
          <w:sz w:val="22"/>
          <w:szCs w:val="22"/>
          <w:lang w:val="fr-CA"/>
        </w:rPr>
        <w:t>Fédération de l’UPA de la Montérégie (FUPAM)</w:t>
      </w:r>
    </w:p>
    <w:p w14:paraId="3B47DCEB" w14:textId="480CDF78" w:rsidR="00C6701C" w:rsidRPr="000A4F30" w:rsidRDefault="007B56A8" w:rsidP="00C6701C">
      <w:pPr>
        <w:rPr>
          <w:rFonts w:ascii="Roboto" w:hAnsi="Roboto"/>
          <w:sz w:val="22"/>
          <w:szCs w:val="22"/>
          <w:lang w:val="fr-CA"/>
        </w:rPr>
      </w:pPr>
      <w:hyperlink r:id="rId10" w:history="1">
        <w:r w:rsidR="00C6701C" w:rsidRPr="000A4F30">
          <w:rPr>
            <w:rStyle w:val="Lienhypertexte"/>
            <w:rFonts w:ascii="Roboto" w:hAnsi="Roboto"/>
            <w:sz w:val="22"/>
            <w:szCs w:val="22"/>
            <w:lang w:val="fr-CA"/>
          </w:rPr>
          <w:t>cdeschamps@upa.qc.ca</w:t>
        </w:r>
      </w:hyperlink>
    </w:p>
    <w:p w14:paraId="3FC40B6B" w14:textId="77777777" w:rsidR="00CC0014" w:rsidRDefault="000A4F30" w:rsidP="00CC0014">
      <w:pPr>
        <w:rPr>
          <w:rFonts w:ascii="Roboto" w:hAnsi="Roboto"/>
          <w:sz w:val="22"/>
          <w:szCs w:val="22"/>
          <w:lang w:val="fr-CA"/>
        </w:rPr>
      </w:pPr>
      <w:r w:rsidRPr="000A4F30">
        <w:rPr>
          <w:rFonts w:ascii="Roboto" w:hAnsi="Roboto"/>
          <w:sz w:val="22"/>
          <w:szCs w:val="22"/>
          <w:lang w:val="fr-CA"/>
        </w:rPr>
        <w:t>450 774-9154, poste 5227</w:t>
      </w:r>
    </w:p>
    <w:p w14:paraId="3D863416" w14:textId="1E786809" w:rsidR="00CC0014" w:rsidRDefault="00CC0014" w:rsidP="00CC0014">
      <w:pPr>
        <w:rPr>
          <w:rFonts w:ascii="Roboto" w:hAnsi="Roboto"/>
          <w:sz w:val="22"/>
          <w:szCs w:val="22"/>
          <w:lang w:val="fr-CA"/>
        </w:rPr>
      </w:pPr>
    </w:p>
    <w:p w14:paraId="0C3BEB3A" w14:textId="75D31365" w:rsidR="00CC0014" w:rsidRDefault="00CC0014" w:rsidP="00CC0014">
      <w:pPr>
        <w:rPr>
          <w:rFonts w:ascii="Roboto" w:hAnsi="Roboto"/>
          <w:sz w:val="22"/>
          <w:szCs w:val="22"/>
          <w:lang w:val="fr-CA"/>
        </w:rPr>
      </w:pPr>
    </w:p>
    <w:p w14:paraId="3D9C0DA4" w14:textId="26C42179" w:rsidR="00B531C7" w:rsidRDefault="00B531C7" w:rsidP="00CC0014">
      <w:pPr>
        <w:rPr>
          <w:rFonts w:ascii="Roboto" w:hAnsi="Roboto"/>
          <w:sz w:val="22"/>
          <w:szCs w:val="22"/>
          <w:lang w:val="fr-CA"/>
        </w:rPr>
      </w:pPr>
    </w:p>
    <w:p w14:paraId="4D44F114" w14:textId="68E16919" w:rsidR="00B531C7" w:rsidRDefault="00B531C7" w:rsidP="00CC0014">
      <w:pPr>
        <w:rPr>
          <w:rFonts w:ascii="Roboto" w:hAnsi="Roboto"/>
          <w:sz w:val="22"/>
          <w:szCs w:val="22"/>
          <w:lang w:val="fr-CA"/>
        </w:rPr>
      </w:pPr>
    </w:p>
    <w:p w14:paraId="2A89E64F" w14:textId="075532B4" w:rsidR="00B531C7" w:rsidRDefault="00B531C7" w:rsidP="00CC0014">
      <w:pPr>
        <w:rPr>
          <w:rFonts w:ascii="Roboto" w:hAnsi="Roboto"/>
          <w:sz w:val="22"/>
          <w:szCs w:val="22"/>
          <w:lang w:val="fr-CA"/>
        </w:rPr>
      </w:pPr>
    </w:p>
    <w:p w14:paraId="6A86DA3C" w14:textId="77777777" w:rsidR="00B531C7" w:rsidRDefault="00B531C7" w:rsidP="00CC0014">
      <w:pPr>
        <w:rPr>
          <w:rFonts w:ascii="Roboto" w:hAnsi="Roboto"/>
          <w:sz w:val="22"/>
          <w:szCs w:val="22"/>
          <w:lang w:val="fr-CA"/>
        </w:rPr>
      </w:pPr>
    </w:p>
    <w:p w14:paraId="7FEAFFA6" w14:textId="77777777" w:rsidR="00CC0014" w:rsidRDefault="00CC0014" w:rsidP="00CC0014">
      <w:pPr>
        <w:rPr>
          <w:rFonts w:ascii="Roboto" w:hAnsi="Roboto"/>
          <w:sz w:val="22"/>
          <w:szCs w:val="22"/>
          <w:lang w:val="fr-CA"/>
        </w:rPr>
      </w:pPr>
    </w:p>
    <w:p w14:paraId="55DDF43B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7FE08200" w14:textId="29C24FB4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68D53B" wp14:editId="20A65C94">
            <wp:simplePos x="0" y="0"/>
            <wp:positionH relativeFrom="margin">
              <wp:posOffset>143398</wp:posOffset>
            </wp:positionH>
            <wp:positionV relativeFrom="paragraph">
              <wp:posOffset>4445</wp:posOffset>
            </wp:positionV>
            <wp:extent cx="2286000" cy="730250"/>
            <wp:effectExtent l="0" t="0" r="0" b="0"/>
            <wp:wrapNone/>
            <wp:docPr id="13" name="Image 1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clipart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8BC39" w14:textId="167BE30E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4F389F64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3AD3F560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762A682F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323C93EA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2C154D4B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4BA27DA5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188ECFFA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17F98D58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0DC478A6" w14:textId="77777777" w:rsidR="00CC0014" w:rsidRDefault="00CC0014" w:rsidP="00CC0014">
      <w:pPr>
        <w:rPr>
          <w:rFonts w:ascii="Roboto" w:hAnsi="Roboto"/>
          <w:sz w:val="20"/>
          <w:szCs w:val="20"/>
          <w:lang w:val="fr-CA"/>
        </w:rPr>
      </w:pPr>
    </w:p>
    <w:p w14:paraId="72FB611B" w14:textId="77777777" w:rsidR="00CC0014" w:rsidRDefault="00CC0014" w:rsidP="00CC0014">
      <w:pPr>
        <w:jc w:val="center"/>
        <w:rPr>
          <w:rFonts w:ascii="Roboto" w:hAnsi="Roboto"/>
          <w:sz w:val="20"/>
          <w:szCs w:val="20"/>
          <w:lang w:val="fr-CA"/>
        </w:rPr>
      </w:pPr>
    </w:p>
    <w:p w14:paraId="7EC27EA0" w14:textId="30C938E7" w:rsidR="00483462" w:rsidRDefault="000A4F30" w:rsidP="00CC0014">
      <w:pPr>
        <w:jc w:val="center"/>
        <w:rPr>
          <w:rFonts w:ascii="Roboto" w:hAnsi="Roboto"/>
          <w:sz w:val="22"/>
          <w:szCs w:val="22"/>
          <w:u w:val="single"/>
          <w:lang w:val="fr-CA"/>
        </w:rPr>
      </w:pPr>
      <w:r>
        <w:rPr>
          <w:rFonts w:ascii="Roboto" w:hAnsi="Roboto"/>
          <w:sz w:val="20"/>
          <w:szCs w:val="20"/>
          <w:lang w:val="fr-CA"/>
        </w:rPr>
        <w:t>2</w:t>
      </w:r>
      <w:r w:rsidRPr="000A4F30">
        <w:rPr>
          <w:rFonts w:ascii="Roboto" w:hAnsi="Roboto"/>
          <w:sz w:val="20"/>
          <w:szCs w:val="20"/>
          <w:lang w:val="fr-CA"/>
        </w:rPr>
        <w:t>/2</w:t>
      </w:r>
    </w:p>
    <w:sectPr w:rsidR="00483462" w:rsidSect="000666D8">
      <w:headerReference w:type="default" r:id="rId12"/>
      <w:footerReference w:type="default" r:id="rId13"/>
      <w:pgSz w:w="12240" w:h="15840"/>
      <w:pgMar w:top="1985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B87D" w14:textId="77777777" w:rsidR="007B56A8" w:rsidRDefault="007B56A8" w:rsidP="00B16AEA">
      <w:r>
        <w:separator/>
      </w:r>
    </w:p>
  </w:endnote>
  <w:endnote w:type="continuationSeparator" w:id="0">
    <w:p w14:paraId="2C3CAF12" w14:textId="77777777" w:rsidR="007B56A8" w:rsidRDefault="007B56A8" w:rsidP="00B16AEA">
      <w:r>
        <w:continuationSeparator/>
      </w:r>
    </w:p>
  </w:endnote>
  <w:endnote w:type="continuationNotice" w:id="1">
    <w:p w14:paraId="53A4947C" w14:textId="77777777" w:rsidR="007B56A8" w:rsidRDefault="007B5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D1B9" w14:textId="77777777" w:rsidR="00FD79EA" w:rsidRDefault="00FD79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5B4F" w14:textId="77777777" w:rsidR="007B56A8" w:rsidRDefault="007B56A8" w:rsidP="00B16AEA">
      <w:r>
        <w:separator/>
      </w:r>
    </w:p>
  </w:footnote>
  <w:footnote w:type="continuationSeparator" w:id="0">
    <w:p w14:paraId="0F6C260F" w14:textId="77777777" w:rsidR="007B56A8" w:rsidRDefault="007B56A8" w:rsidP="00B16AEA">
      <w:r>
        <w:continuationSeparator/>
      </w:r>
    </w:p>
  </w:footnote>
  <w:footnote w:type="continuationNotice" w:id="1">
    <w:p w14:paraId="74A1DFDB" w14:textId="77777777" w:rsidR="007B56A8" w:rsidRDefault="007B56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3061" w14:textId="77777777" w:rsidR="00B16AEA" w:rsidRDefault="00B16AEA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776" behindDoc="1" locked="0" layoutInCell="1" allowOverlap="1" wp14:anchorId="7F22837B" wp14:editId="6A1AFD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241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2002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F94"/>
    <w:multiLevelType w:val="hybridMultilevel"/>
    <w:tmpl w:val="618A64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56F"/>
    <w:multiLevelType w:val="hybridMultilevel"/>
    <w:tmpl w:val="43A0BA08"/>
    <w:lvl w:ilvl="0" w:tplc="0102E38E">
      <w:start w:val="3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40790F"/>
    <w:multiLevelType w:val="hybridMultilevel"/>
    <w:tmpl w:val="140EDF2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oNotDisplayPageBoundarie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A"/>
    <w:rsid w:val="000405F7"/>
    <w:rsid w:val="00043E26"/>
    <w:rsid w:val="000666D8"/>
    <w:rsid w:val="00076DA0"/>
    <w:rsid w:val="000A4F30"/>
    <w:rsid w:val="000B1C3B"/>
    <w:rsid w:val="000D6B1A"/>
    <w:rsid w:val="00127363"/>
    <w:rsid w:val="001411AA"/>
    <w:rsid w:val="00186168"/>
    <w:rsid w:val="001A1316"/>
    <w:rsid w:val="002430D1"/>
    <w:rsid w:val="00247DC6"/>
    <w:rsid w:val="00265D5F"/>
    <w:rsid w:val="00275885"/>
    <w:rsid w:val="002D447C"/>
    <w:rsid w:val="00340C25"/>
    <w:rsid w:val="003B476B"/>
    <w:rsid w:val="003C3E90"/>
    <w:rsid w:val="00403507"/>
    <w:rsid w:val="004307B4"/>
    <w:rsid w:val="00483462"/>
    <w:rsid w:val="004C2F30"/>
    <w:rsid w:val="004E2A20"/>
    <w:rsid w:val="00506A1E"/>
    <w:rsid w:val="00523C0D"/>
    <w:rsid w:val="00541120"/>
    <w:rsid w:val="005771CE"/>
    <w:rsid w:val="00642FBA"/>
    <w:rsid w:val="006730A4"/>
    <w:rsid w:val="006839B9"/>
    <w:rsid w:val="00683E9A"/>
    <w:rsid w:val="0068475B"/>
    <w:rsid w:val="006D4814"/>
    <w:rsid w:val="006E3A07"/>
    <w:rsid w:val="006F4C66"/>
    <w:rsid w:val="00716F05"/>
    <w:rsid w:val="00722D4C"/>
    <w:rsid w:val="00724B2B"/>
    <w:rsid w:val="00747D46"/>
    <w:rsid w:val="00764D05"/>
    <w:rsid w:val="00786A26"/>
    <w:rsid w:val="007B56A8"/>
    <w:rsid w:val="007B6048"/>
    <w:rsid w:val="007F0247"/>
    <w:rsid w:val="00803BE3"/>
    <w:rsid w:val="00836F69"/>
    <w:rsid w:val="00877306"/>
    <w:rsid w:val="00883018"/>
    <w:rsid w:val="00885616"/>
    <w:rsid w:val="008A69E7"/>
    <w:rsid w:val="008F673B"/>
    <w:rsid w:val="00915AC3"/>
    <w:rsid w:val="00941FBA"/>
    <w:rsid w:val="00985600"/>
    <w:rsid w:val="009A0C2B"/>
    <w:rsid w:val="009C7C0E"/>
    <w:rsid w:val="009D476E"/>
    <w:rsid w:val="009E3E8D"/>
    <w:rsid w:val="009E5A60"/>
    <w:rsid w:val="009E6131"/>
    <w:rsid w:val="009F4590"/>
    <w:rsid w:val="00A06170"/>
    <w:rsid w:val="00A10DE1"/>
    <w:rsid w:val="00A17AFD"/>
    <w:rsid w:val="00A447A5"/>
    <w:rsid w:val="00AC1A0F"/>
    <w:rsid w:val="00AC4417"/>
    <w:rsid w:val="00B10E4B"/>
    <w:rsid w:val="00B14BDF"/>
    <w:rsid w:val="00B16AEA"/>
    <w:rsid w:val="00B21C3E"/>
    <w:rsid w:val="00B2406E"/>
    <w:rsid w:val="00B316CA"/>
    <w:rsid w:val="00B531C7"/>
    <w:rsid w:val="00B7370D"/>
    <w:rsid w:val="00B8009E"/>
    <w:rsid w:val="00B8393F"/>
    <w:rsid w:val="00BC56DE"/>
    <w:rsid w:val="00BF0A1C"/>
    <w:rsid w:val="00BF23E6"/>
    <w:rsid w:val="00C04015"/>
    <w:rsid w:val="00C55EC8"/>
    <w:rsid w:val="00C6701C"/>
    <w:rsid w:val="00C75395"/>
    <w:rsid w:val="00CB2B5D"/>
    <w:rsid w:val="00CB63CD"/>
    <w:rsid w:val="00CC0014"/>
    <w:rsid w:val="00CC7FD4"/>
    <w:rsid w:val="00CD4ACD"/>
    <w:rsid w:val="00CF6B17"/>
    <w:rsid w:val="00D12989"/>
    <w:rsid w:val="00D41611"/>
    <w:rsid w:val="00D553C1"/>
    <w:rsid w:val="00D77EE6"/>
    <w:rsid w:val="00D86096"/>
    <w:rsid w:val="00D94D8D"/>
    <w:rsid w:val="00DA744D"/>
    <w:rsid w:val="00DB3F65"/>
    <w:rsid w:val="00DC04AD"/>
    <w:rsid w:val="00E36055"/>
    <w:rsid w:val="00E54AA3"/>
    <w:rsid w:val="00E616DF"/>
    <w:rsid w:val="00E75151"/>
    <w:rsid w:val="00E84E59"/>
    <w:rsid w:val="00E944E6"/>
    <w:rsid w:val="00EC475B"/>
    <w:rsid w:val="00ED4387"/>
    <w:rsid w:val="00ED50A5"/>
    <w:rsid w:val="00EE3B8C"/>
    <w:rsid w:val="00EF1D14"/>
    <w:rsid w:val="00F53BE7"/>
    <w:rsid w:val="00F71EBA"/>
    <w:rsid w:val="00F83BCF"/>
    <w:rsid w:val="00F93B8F"/>
    <w:rsid w:val="00FB2843"/>
    <w:rsid w:val="00FC5627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C6CC3"/>
  <w14:defaultImageDpi w14:val="330"/>
  <w15:docId w15:val="{F15FFBFB-F5F7-4F1D-8EE0-376C06E0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6AEA"/>
  </w:style>
  <w:style w:type="paragraph" w:styleId="Pieddepage">
    <w:name w:val="footer"/>
    <w:basedOn w:val="Normal"/>
    <w:link w:val="Pieddepag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AEA"/>
  </w:style>
  <w:style w:type="paragraph" w:styleId="Textedebulles">
    <w:name w:val="Balloon Text"/>
    <w:basedOn w:val="Normal"/>
    <w:link w:val="TextedebullesCar"/>
    <w:uiPriority w:val="99"/>
    <w:semiHidden/>
    <w:unhideWhenUsed/>
    <w:rsid w:val="00B16A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AE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515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6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74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table" w:styleId="Grilledutableau">
    <w:name w:val="Table Grid"/>
    <w:basedOn w:val="TableauNormal"/>
    <w:uiPriority w:val="39"/>
    <w:rsid w:val="004E2A20"/>
    <w:rPr>
      <w:rFonts w:eastAsiaTheme="minorHAns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B316CA"/>
  </w:style>
  <w:style w:type="character" w:styleId="Lienhypertextesuivivisit">
    <w:name w:val="FollowedHyperlink"/>
    <w:basedOn w:val="Policepardfaut"/>
    <w:uiPriority w:val="99"/>
    <w:semiHidden/>
    <w:unhideWhenUsed/>
    <w:rsid w:val="009A0C2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FD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deschamps@upa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3" ma:contentTypeDescription="Crée un document." ma:contentTypeScope="" ma:versionID="ab7b5bf8a8701f69d8d269cc6962d24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9171d61c11e6252d5bbd26234af3ed0b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BCA69-06D7-4030-BEED-0B633A1D2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26422-6297-4557-8F09-29C8046F3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5008D3-81B2-4ACA-8D4A-E91F152F0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12H30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Richer</dc:creator>
  <cp:keywords/>
  <dc:description/>
  <cp:lastModifiedBy>Brigitte Marcotte</cp:lastModifiedBy>
  <cp:revision>5</cp:revision>
  <cp:lastPrinted>2021-09-23T18:57:00Z</cp:lastPrinted>
  <dcterms:created xsi:type="dcterms:W3CDTF">2021-09-27T19:45:00Z</dcterms:created>
  <dcterms:modified xsi:type="dcterms:W3CDTF">2021-09-27T19:56:00Z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